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5A213" w14:textId="77777777" w:rsidR="00E0591C" w:rsidRPr="00E0591C" w:rsidRDefault="001039AD" w:rsidP="00E0591C">
      <w:pPr>
        <w:pStyle w:val="a3"/>
        <w:spacing w:line="360" w:lineRule="auto"/>
        <w:rPr>
          <w:rFonts w:asciiTheme="majorBidi" w:hAnsiTheme="majorBidi" w:cstheme="majorBidi"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Supplementary </w:t>
      </w:r>
      <w:r w:rsidR="00E0591C" w:rsidRPr="00E0591C"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Table 1. </w:t>
      </w:r>
      <w:r w:rsidR="00E0591C" w:rsidRPr="00E0591C">
        <w:rPr>
          <w:rFonts w:asciiTheme="majorBidi" w:eastAsiaTheme="minorHAnsi" w:hAnsiTheme="majorBidi" w:cstheme="majorBidi"/>
          <w:color w:val="000000" w:themeColor="text1"/>
          <w:sz w:val="20"/>
          <w:szCs w:val="20"/>
          <w:lang w:eastAsia="en-US"/>
        </w:rPr>
        <w:t>Clinical, biochemical, imaging, surgical, and follow-up characteristics of patients undergoing surgery for mediastinal ectopic parathyroid adenoma.</w:t>
      </w:r>
    </w:p>
    <w:tbl>
      <w:tblPr>
        <w:tblStyle w:val="a5"/>
        <w:tblW w:w="9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1494"/>
        <w:gridCol w:w="1494"/>
        <w:gridCol w:w="1494"/>
        <w:gridCol w:w="1494"/>
        <w:gridCol w:w="1494"/>
      </w:tblGrid>
      <w:tr w:rsidR="00E0591C" w:rsidRPr="00E0591C" w14:paraId="74723F83" w14:textId="77777777" w:rsidTr="002C63C6">
        <w:tc>
          <w:tcPr>
            <w:tcW w:w="1883" w:type="dxa"/>
            <w:tcBorders>
              <w:top w:val="single" w:sz="4" w:space="0" w:color="auto"/>
              <w:bottom w:val="single" w:sz="4" w:space="0" w:color="auto"/>
            </w:tcBorders>
          </w:tcPr>
          <w:p w14:paraId="60579296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Case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1A9F5CAF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Case 1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6EB37765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Case 2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75F84504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Case 3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507C96E0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Case 4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56B4E2EB" w14:textId="77777777" w:rsidR="00E0591C" w:rsidRPr="00E0591C" w:rsidRDefault="00E0591C" w:rsidP="002C63C6">
            <w:pPr>
              <w:ind w:right="18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Case 5</w:t>
            </w:r>
          </w:p>
        </w:tc>
      </w:tr>
      <w:tr w:rsidR="00E0591C" w:rsidRPr="00E0591C" w14:paraId="153370B8" w14:textId="77777777" w:rsidTr="002C63C6">
        <w:tc>
          <w:tcPr>
            <w:tcW w:w="93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FB853D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Preoperative findings</w:t>
            </w:r>
          </w:p>
        </w:tc>
      </w:tr>
      <w:tr w:rsidR="00E0591C" w:rsidRPr="00E0591C" w14:paraId="64B5772B" w14:textId="77777777" w:rsidTr="002C63C6">
        <w:tc>
          <w:tcPr>
            <w:tcW w:w="1883" w:type="dxa"/>
            <w:tcBorders>
              <w:top w:val="single" w:sz="4" w:space="0" w:color="auto"/>
            </w:tcBorders>
          </w:tcPr>
          <w:p w14:paraId="71780A7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Sex (F/M)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536B6A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F0AC1E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1ABE419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FE81DC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56CBD4F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</w:t>
            </w:r>
          </w:p>
        </w:tc>
      </w:tr>
      <w:tr w:rsidR="00E0591C" w:rsidRPr="00E0591C" w14:paraId="0D8A4D65" w14:textId="77777777" w:rsidTr="002C63C6">
        <w:tc>
          <w:tcPr>
            <w:tcW w:w="1883" w:type="dxa"/>
          </w:tcPr>
          <w:p w14:paraId="20A9A75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Age (Years)</w:t>
            </w:r>
          </w:p>
        </w:tc>
        <w:tc>
          <w:tcPr>
            <w:tcW w:w="1494" w:type="dxa"/>
          </w:tcPr>
          <w:p w14:paraId="278615C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494" w:type="dxa"/>
          </w:tcPr>
          <w:p w14:paraId="5DFDD38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494" w:type="dxa"/>
          </w:tcPr>
          <w:p w14:paraId="6DA894E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494" w:type="dxa"/>
          </w:tcPr>
          <w:p w14:paraId="7765E20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494" w:type="dxa"/>
          </w:tcPr>
          <w:p w14:paraId="1A9CD45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62</w:t>
            </w:r>
          </w:p>
        </w:tc>
      </w:tr>
      <w:tr w:rsidR="00E0591C" w:rsidRPr="00E0591C" w14:paraId="0957F26B" w14:textId="77777777" w:rsidTr="002C63C6">
        <w:tc>
          <w:tcPr>
            <w:tcW w:w="1883" w:type="dxa"/>
          </w:tcPr>
          <w:p w14:paraId="0DC7DBFC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Comorbidities </w:t>
            </w:r>
          </w:p>
          <w:p w14:paraId="474F002E" w14:textId="77777777" w:rsidR="00E0591C" w:rsidRPr="00E0591C" w:rsidRDefault="00E0591C" w:rsidP="002C63C6">
            <w:pPr>
              <w:pStyle w:val="p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3CC6AFF1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 xml:space="preserve">Left nephrectomy; prior MI; total thyroidectomy </w:t>
            </w:r>
          </w:p>
          <w:p w14:paraId="2D58721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351E99E7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HTN; DM</w:t>
            </w:r>
          </w:p>
          <w:p w14:paraId="720304D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78DC8DD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None</w:t>
            </w:r>
          </w:p>
        </w:tc>
        <w:tc>
          <w:tcPr>
            <w:tcW w:w="1494" w:type="dxa"/>
          </w:tcPr>
          <w:p w14:paraId="403AF2C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Hashimoto thyroiditis  </w:t>
            </w:r>
          </w:p>
          <w:p w14:paraId="3080D5F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599D79D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DM; CAD</w:t>
            </w:r>
          </w:p>
        </w:tc>
      </w:tr>
      <w:tr w:rsidR="00E0591C" w:rsidRPr="00E0591C" w14:paraId="69109669" w14:textId="77777777" w:rsidTr="002C63C6">
        <w:tc>
          <w:tcPr>
            <w:tcW w:w="1883" w:type="dxa"/>
          </w:tcPr>
          <w:p w14:paraId="0DFBA70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Presentation symptoms</w:t>
            </w:r>
          </w:p>
        </w:tc>
        <w:tc>
          <w:tcPr>
            <w:tcW w:w="1494" w:type="dxa"/>
          </w:tcPr>
          <w:p w14:paraId="0A4354D8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Lethargy; fatigue; nephrolithiasis</w:t>
            </w:r>
          </w:p>
        </w:tc>
        <w:tc>
          <w:tcPr>
            <w:tcW w:w="1494" w:type="dxa"/>
          </w:tcPr>
          <w:p w14:paraId="541A96C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Asymptomatic</w:t>
            </w:r>
          </w:p>
        </w:tc>
        <w:tc>
          <w:tcPr>
            <w:tcW w:w="1494" w:type="dxa"/>
          </w:tcPr>
          <w:p w14:paraId="1B16D52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Bone pain;</w:t>
            </w:r>
          </w:p>
          <w:p w14:paraId="55FC7EA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fatigue</w:t>
            </w:r>
          </w:p>
        </w:tc>
        <w:tc>
          <w:tcPr>
            <w:tcW w:w="1494" w:type="dxa"/>
          </w:tcPr>
          <w:p w14:paraId="5294AB8E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Bone pain; fatigue; myalgia</w:t>
            </w:r>
          </w:p>
          <w:p w14:paraId="2C86585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38F75E04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Bone pain; palpitations; osteoporosis</w:t>
            </w:r>
          </w:p>
          <w:p w14:paraId="04DE8E9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138F1781" w14:textId="77777777" w:rsidTr="002C63C6">
        <w:tc>
          <w:tcPr>
            <w:tcW w:w="1883" w:type="dxa"/>
          </w:tcPr>
          <w:p w14:paraId="3C67216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Previous parathyroidectomy</w:t>
            </w:r>
          </w:p>
        </w:tc>
        <w:tc>
          <w:tcPr>
            <w:tcW w:w="1494" w:type="dxa"/>
          </w:tcPr>
          <w:p w14:paraId="5B79051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494" w:type="dxa"/>
          </w:tcPr>
          <w:p w14:paraId="4CC4542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494" w:type="dxa"/>
          </w:tcPr>
          <w:p w14:paraId="22DD93D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1494" w:type="dxa"/>
          </w:tcPr>
          <w:p w14:paraId="297C9A7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Yes</w:t>
            </w:r>
          </w:p>
        </w:tc>
        <w:tc>
          <w:tcPr>
            <w:tcW w:w="1494" w:type="dxa"/>
          </w:tcPr>
          <w:p w14:paraId="2C3F4D8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No</w:t>
            </w:r>
          </w:p>
        </w:tc>
      </w:tr>
      <w:tr w:rsidR="00E0591C" w:rsidRPr="00E0591C" w14:paraId="67335215" w14:textId="77777777" w:rsidTr="002C63C6">
        <w:tc>
          <w:tcPr>
            <w:tcW w:w="1883" w:type="dxa"/>
          </w:tcPr>
          <w:p w14:paraId="73857E4F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Preoperative albumin-corrected calcium (mg/dL)</w:t>
            </w:r>
          </w:p>
        </w:tc>
        <w:tc>
          <w:tcPr>
            <w:tcW w:w="1494" w:type="dxa"/>
          </w:tcPr>
          <w:p w14:paraId="634BA3B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13.36</w:t>
            </w:r>
          </w:p>
        </w:tc>
        <w:tc>
          <w:tcPr>
            <w:tcW w:w="1494" w:type="dxa"/>
          </w:tcPr>
          <w:p w14:paraId="67D4AFF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13.43</w:t>
            </w:r>
          </w:p>
        </w:tc>
        <w:tc>
          <w:tcPr>
            <w:tcW w:w="1494" w:type="dxa"/>
          </w:tcPr>
          <w:p w14:paraId="656FAD0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11.24</w:t>
            </w:r>
          </w:p>
        </w:tc>
        <w:tc>
          <w:tcPr>
            <w:tcW w:w="1494" w:type="dxa"/>
          </w:tcPr>
          <w:p w14:paraId="084E1A5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12.87</w:t>
            </w:r>
          </w:p>
        </w:tc>
        <w:tc>
          <w:tcPr>
            <w:tcW w:w="1494" w:type="dxa"/>
          </w:tcPr>
          <w:p w14:paraId="3755874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13.28</w:t>
            </w:r>
          </w:p>
        </w:tc>
      </w:tr>
      <w:tr w:rsidR="00E0591C" w:rsidRPr="00E0591C" w14:paraId="75070A90" w14:textId="77777777" w:rsidTr="002C63C6">
        <w:tc>
          <w:tcPr>
            <w:tcW w:w="1883" w:type="dxa"/>
          </w:tcPr>
          <w:p w14:paraId="36E0DEA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PTH (pg/mL)</w:t>
            </w:r>
          </w:p>
        </w:tc>
        <w:tc>
          <w:tcPr>
            <w:tcW w:w="1494" w:type="dxa"/>
          </w:tcPr>
          <w:p w14:paraId="6BCB4DA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692</w:t>
            </w:r>
          </w:p>
        </w:tc>
        <w:tc>
          <w:tcPr>
            <w:tcW w:w="1494" w:type="dxa"/>
          </w:tcPr>
          <w:p w14:paraId="716F632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161</w:t>
            </w:r>
          </w:p>
        </w:tc>
        <w:tc>
          <w:tcPr>
            <w:tcW w:w="1494" w:type="dxa"/>
          </w:tcPr>
          <w:p w14:paraId="593B945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327</w:t>
            </w:r>
          </w:p>
        </w:tc>
        <w:tc>
          <w:tcPr>
            <w:tcW w:w="1494" w:type="dxa"/>
          </w:tcPr>
          <w:p w14:paraId="5DB6272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1493</w:t>
            </w:r>
          </w:p>
        </w:tc>
        <w:tc>
          <w:tcPr>
            <w:tcW w:w="1494" w:type="dxa"/>
          </w:tcPr>
          <w:p w14:paraId="30096F7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238</w:t>
            </w:r>
          </w:p>
        </w:tc>
      </w:tr>
      <w:tr w:rsidR="00E0591C" w:rsidRPr="00E0591C" w14:paraId="3F385970" w14:textId="77777777" w:rsidTr="002C63C6">
        <w:tc>
          <w:tcPr>
            <w:tcW w:w="1883" w:type="dxa"/>
          </w:tcPr>
          <w:p w14:paraId="2A2D35B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25-hydroxyvitamin D levels (ng/mL)</w:t>
            </w:r>
          </w:p>
        </w:tc>
        <w:tc>
          <w:tcPr>
            <w:tcW w:w="1494" w:type="dxa"/>
          </w:tcPr>
          <w:p w14:paraId="2371990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17.2</w:t>
            </w:r>
          </w:p>
        </w:tc>
        <w:tc>
          <w:tcPr>
            <w:tcW w:w="1494" w:type="dxa"/>
          </w:tcPr>
          <w:p w14:paraId="580941B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22.5</w:t>
            </w:r>
          </w:p>
        </w:tc>
        <w:tc>
          <w:tcPr>
            <w:tcW w:w="1494" w:type="dxa"/>
          </w:tcPr>
          <w:p w14:paraId="762AF9F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11.29</w:t>
            </w:r>
          </w:p>
        </w:tc>
        <w:tc>
          <w:tcPr>
            <w:tcW w:w="1494" w:type="dxa"/>
          </w:tcPr>
          <w:p w14:paraId="69C3AB6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4.4</w:t>
            </w:r>
          </w:p>
        </w:tc>
        <w:tc>
          <w:tcPr>
            <w:tcW w:w="1494" w:type="dxa"/>
          </w:tcPr>
          <w:p w14:paraId="12937D3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32.1</w:t>
            </w:r>
          </w:p>
        </w:tc>
      </w:tr>
      <w:tr w:rsidR="00E0591C" w:rsidRPr="00E0591C" w14:paraId="6290AD86" w14:textId="77777777" w:rsidTr="002C63C6">
        <w:tc>
          <w:tcPr>
            <w:tcW w:w="1883" w:type="dxa"/>
          </w:tcPr>
          <w:p w14:paraId="6FCBF41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Pre-op phosphate (mg/dL)</w:t>
            </w:r>
          </w:p>
        </w:tc>
        <w:tc>
          <w:tcPr>
            <w:tcW w:w="1494" w:type="dxa"/>
          </w:tcPr>
          <w:p w14:paraId="7E5F8DA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1.93</w:t>
            </w:r>
          </w:p>
        </w:tc>
        <w:tc>
          <w:tcPr>
            <w:tcW w:w="1494" w:type="dxa"/>
          </w:tcPr>
          <w:p w14:paraId="32CA89E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3.3</w:t>
            </w:r>
          </w:p>
        </w:tc>
        <w:tc>
          <w:tcPr>
            <w:tcW w:w="1494" w:type="dxa"/>
          </w:tcPr>
          <w:p w14:paraId="1F191FF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1494" w:type="dxa"/>
          </w:tcPr>
          <w:p w14:paraId="21ECE1D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494" w:type="dxa"/>
          </w:tcPr>
          <w:p w14:paraId="179FA52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2.4</w:t>
            </w:r>
          </w:p>
        </w:tc>
      </w:tr>
      <w:tr w:rsidR="00E0591C" w:rsidRPr="00E0591C" w14:paraId="4C400A4D" w14:textId="77777777" w:rsidTr="002C63C6">
        <w:tc>
          <w:tcPr>
            <w:tcW w:w="1883" w:type="dxa"/>
          </w:tcPr>
          <w:p w14:paraId="635DE96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Imaging key findings</w:t>
            </w:r>
          </w:p>
        </w:tc>
        <w:tc>
          <w:tcPr>
            <w:tcW w:w="1494" w:type="dxa"/>
          </w:tcPr>
          <w:p w14:paraId="24CF508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Cervical USG: negative</w:t>
            </w:r>
          </w:p>
          <w:p w14:paraId="40515BE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0C3EA4D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99mTc-sestamibi: suspected ectopic adenoma at posterior manubrium level</w:t>
            </w:r>
          </w:p>
          <w:p w14:paraId="5A46F81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FA778D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Contrast-enhanced CT: anterior mediastinum, 35×22 mm well-circumscribed lesion with peripheral ring-like hyperdensity and central hypodensity.</w:t>
            </w:r>
          </w:p>
          <w:p w14:paraId="06D3DA0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0860E7A3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Cervical USG: </w:t>
            </w: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negative</w:t>
            </w:r>
          </w:p>
          <w:p w14:paraId="08A31390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99mTc-sestamibi: focal uptake consistent with ectopic adenoma in the mid anterior mediastinum</w:t>
            </w:r>
          </w:p>
          <w:p w14:paraId="73322964" w14:textId="77777777" w:rsidR="00E0591C" w:rsidRPr="00E0591C" w:rsidRDefault="00E0591C" w:rsidP="002C63C6">
            <w:pPr>
              <w:pStyle w:val="p1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Non-contrast CT: anterior mediastinum (midline), 8×8 mm nodular lesion with surrounding fat stranding.</w:t>
            </w:r>
          </w:p>
          <w:p w14:paraId="666AD65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2BAEA38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65C326B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Cervical USG: negative</w:t>
            </w:r>
          </w:p>
          <w:p w14:paraId="0AB008D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1E4F6D2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99mTc-sestamibi: focal uptake at manubrium–aortic arch region consistent with ectopic adenoma</w:t>
            </w:r>
          </w:p>
          <w:p w14:paraId="681B5D9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CE23D5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Non-contrast CT: retrosternal anterior mediastinum, 15×10 mm sharply marginated soft-tissue lesion.</w:t>
            </w:r>
          </w:p>
          <w:p w14:paraId="0E57805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4DE2F50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Cervical USG: negative</w:t>
            </w:r>
          </w:p>
          <w:p w14:paraId="16DDDCB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869188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99mTc-sestamibi: anterior mediastinal lesion consistent with ectopic parathyroid adenoma</w:t>
            </w:r>
          </w:p>
          <w:p w14:paraId="52DF71F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61234ED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CT: thoracic inlet level, 18×10 mm well-circumscribed lesion anterior to the stented left brachiocephalic vein.</w:t>
            </w:r>
          </w:p>
          <w:p w14:paraId="2295817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5C93FAB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Cervical USG: negative</w:t>
            </w:r>
          </w:p>
          <w:p w14:paraId="3405DB1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5FB35D1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99mTc-sestamibi: focal uptake in the middle mediastinum (thymic region; right posterior aspect)</w:t>
            </w:r>
          </w:p>
          <w:p w14:paraId="7F083E9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A55CF8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Non-contrast CT: anterior mediastinum, 12×8 mm well-circumscribed ovoid lesion adjacent to the ascending aorta.</w:t>
            </w:r>
          </w:p>
          <w:p w14:paraId="4907D34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1D53AD69" w14:textId="77777777" w:rsidTr="002C63C6">
        <w:tc>
          <w:tcPr>
            <w:tcW w:w="1883" w:type="dxa"/>
            <w:tcBorders>
              <w:bottom w:val="single" w:sz="4" w:space="0" w:color="auto"/>
            </w:tcBorders>
          </w:tcPr>
          <w:p w14:paraId="4FD813D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Type of hyperparathyroidism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F7D560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Primary</w:t>
            </w:r>
          </w:p>
          <w:p w14:paraId="765B06B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D1E6E9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Primary</w:t>
            </w:r>
          </w:p>
          <w:p w14:paraId="33850F9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12B3D5F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Primary</w:t>
            </w:r>
          </w:p>
          <w:p w14:paraId="1823605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2033784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Primary</w:t>
            </w:r>
          </w:p>
          <w:p w14:paraId="719A9FC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53F14B0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Primary</w:t>
            </w:r>
          </w:p>
          <w:p w14:paraId="6AD8E19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0E39439C" w14:textId="77777777" w:rsidTr="002C63C6">
        <w:tc>
          <w:tcPr>
            <w:tcW w:w="93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E304E51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Intraoperative findings  </w:t>
            </w:r>
          </w:p>
        </w:tc>
      </w:tr>
      <w:tr w:rsidR="00E0591C" w:rsidRPr="00E0591C" w14:paraId="7389D10D" w14:textId="77777777" w:rsidTr="002C63C6">
        <w:tc>
          <w:tcPr>
            <w:tcW w:w="1883" w:type="dxa"/>
            <w:tcBorders>
              <w:top w:val="single" w:sz="4" w:space="0" w:color="auto"/>
            </w:tcBorders>
          </w:tcPr>
          <w:p w14:paraId="45E3646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Surgical time (min)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3F8FAE1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617818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4ED1D11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24F5B8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1976899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56</w:t>
            </w:r>
          </w:p>
        </w:tc>
      </w:tr>
      <w:tr w:rsidR="00E0591C" w:rsidRPr="00E0591C" w14:paraId="455D5C6C" w14:textId="77777777" w:rsidTr="002C63C6">
        <w:tc>
          <w:tcPr>
            <w:tcW w:w="1883" w:type="dxa"/>
          </w:tcPr>
          <w:p w14:paraId="0925E67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>Surgical approach</w:t>
            </w:r>
          </w:p>
        </w:tc>
        <w:tc>
          <w:tcPr>
            <w:tcW w:w="1494" w:type="dxa"/>
          </w:tcPr>
          <w:p w14:paraId="0E066DAC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Median sternotomy</w:t>
            </w:r>
          </w:p>
          <w:p w14:paraId="27AA133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42AED8A7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Median sternotomy</w:t>
            </w:r>
          </w:p>
          <w:p w14:paraId="48BA4BB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2DF6BB04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Median sternotomy</w:t>
            </w:r>
          </w:p>
          <w:p w14:paraId="6D7149A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2E22F378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Transcervical </w:t>
            </w:r>
          </w:p>
          <w:p w14:paraId="0DE302D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58EF8C3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Median sternotomy</w:t>
            </w:r>
          </w:p>
          <w:p w14:paraId="78E35C6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5B450D2C" w14:textId="77777777" w:rsidTr="002C63C6">
        <w:tc>
          <w:tcPr>
            <w:tcW w:w="1883" w:type="dxa"/>
          </w:tcPr>
          <w:p w14:paraId="29AF764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Location of tumors</w:t>
            </w:r>
          </w:p>
        </w:tc>
        <w:tc>
          <w:tcPr>
            <w:tcW w:w="1494" w:type="dxa"/>
          </w:tcPr>
          <w:p w14:paraId="4B592981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Anterior mediastinum (prevascular compartment)</w:t>
            </w:r>
          </w:p>
          <w:p w14:paraId="369A1E0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517F6037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Anterior mediastinum (midline)</w:t>
            </w:r>
          </w:p>
          <w:p w14:paraId="1E9AFE1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3B137A1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Anterior mediastinum (retrosternal)</w:t>
            </w:r>
          </w:p>
          <w:p w14:paraId="753FE99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2FF073BC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Superior mediastinum / thoracic inlet (anterior to the left brachiocephalic vein)</w:t>
            </w:r>
          </w:p>
          <w:p w14:paraId="3694CA2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051B8E90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Anterior mediastinum (adjacent to the ascending aorta)</w:t>
            </w:r>
          </w:p>
          <w:p w14:paraId="0D38E8B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5E769E46" w14:textId="77777777" w:rsidTr="002C63C6">
        <w:tc>
          <w:tcPr>
            <w:tcW w:w="1883" w:type="dxa"/>
          </w:tcPr>
          <w:p w14:paraId="0317368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Key surgical findings</w:t>
            </w:r>
          </w:p>
        </w:tc>
        <w:tc>
          <w:tcPr>
            <w:tcW w:w="1494" w:type="dxa"/>
          </w:tcPr>
          <w:p w14:paraId="2C931E2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Well-encapsulated ectopic parathyroid adenoma; 30x20x10 mm.</w:t>
            </w:r>
          </w:p>
          <w:p w14:paraId="22F87A7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317FE05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Ectopic parathyroid adenoma; 10x10x10 mm. </w:t>
            </w:r>
          </w:p>
          <w:p w14:paraId="11CEDFD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486D502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Ectopic parathyroid adenoma; 30x25x6 mm.</w:t>
            </w:r>
          </w:p>
          <w:p w14:paraId="24A9ED3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25FD740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Well-encapsulated ectopic parathyroid adenoma; 30x20x13 mm.</w:t>
            </w:r>
          </w:p>
          <w:p w14:paraId="0757FFD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55FF8F4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Ectopic parathyroid adenoma; 17x15x5 mm; located anterior to the aorta and inferior to the thymus.</w:t>
            </w:r>
          </w:p>
          <w:p w14:paraId="4828C0B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70BFE02F" w14:textId="77777777" w:rsidTr="002C63C6">
        <w:tc>
          <w:tcPr>
            <w:tcW w:w="1883" w:type="dxa"/>
          </w:tcPr>
          <w:p w14:paraId="07A2C33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Estimated blood loss (mL)</w:t>
            </w:r>
          </w:p>
        </w:tc>
        <w:tc>
          <w:tcPr>
            <w:tcW w:w="1494" w:type="dxa"/>
          </w:tcPr>
          <w:p w14:paraId="0A26E78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94" w:type="dxa"/>
          </w:tcPr>
          <w:p w14:paraId="118CC66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494" w:type="dxa"/>
          </w:tcPr>
          <w:p w14:paraId="60A495F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125</w:t>
            </w:r>
          </w:p>
        </w:tc>
        <w:tc>
          <w:tcPr>
            <w:tcW w:w="1494" w:type="dxa"/>
          </w:tcPr>
          <w:p w14:paraId="251A0D2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94" w:type="dxa"/>
          </w:tcPr>
          <w:p w14:paraId="73787F7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250</w:t>
            </w:r>
          </w:p>
        </w:tc>
      </w:tr>
      <w:tr w:rsidR="00E0591C" w:rsidRPr="00E0591C" w14:paraId="338F5594" w14:textId="77777777" w:rsidTr="002C63C6">
        <w:tc>
          <w:tcPr>
            <w:tcW w:w="1883" w:type="dxa"/>
          </w:tcPr>
          <w:p w14:paraId="0C085BF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10-minute ioPTH level (pg/mL)</w:t>
            </w:r>
          </w:p>
        </w:tc>
        <w:tc>
          <w:tcPr>
            <w:tcW w:w="1494" w:type="dxa"/>
          </w:tcPr>
          <w:p w14:paraId="37BDEEE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358</w:t>
            </w:r>
          </w:p>
        </w:tc>
        <w:tc>
          <w:tcPr>
            <w:tcW w:w="1494" w:type="dxa"/>
          </w:tcPr>
          <w:p w14:paraId="0C83B0C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94" w:type="dxa"/>
          </w:tcPr>
          <w:p w14:paraId="33224C8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47.5</w:t>
            </w:r>
          </w:p>
        </w:tc>
        <w:tc>
          <w:tcPr>
            <w:tcW w:w="1494" w:type="dxa"/>
          </w:tcPr>
          <w:p w14:paraId="45DE259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452</w:t>
            </w:r>
          </w:p>
        </w:tc>
        <w:tc>
          <w:tcPr>
            <w:tcW w:w="1494" w:type="dxa"/>
          </w:tcPr>
          <w:p w14:paraId="7654F03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80</w:t>
            </w:r>
          </w:p>
        </w:tc>
      </w:tr>
      <w:tr w:rsidR="00E0591C" w:rsidRPr="00E0591C" w14:paraId="0877170A" w14:textId="77777777" w:rsidTr="002C63C6">
        <w:tc>
          <w:tcPr>
            <w:tcW w:w="1883" w:type="dxa"/>
          </w:tcPr>
          <w:p w14:paraId="1CD2D73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ioPTH decline (%)</w:t>
            </w:r>
          </w:p>
        </w:tc>
        <w:tc>
          <w:tcPr>
            <w:tcW w:w="1494" w:type="dxa"/>
          </w:tcPr>
          <w:p w14:paraId="5F9771FC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48.3%</w:t>
            </w:r>
          </w:p>
          <w:p w14:paraId="4FFCA6F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2A9D2F96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85.1%</w:t>
            </w:r>
          </w:p>
          <w:p w14:paraId="6B3764A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471C7E35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85.5%</w:t>
            </w:r>
          </w:p>
          <w:p w14:paraId="2B228BB3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675620B3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69.7%</w:t>
            </w:r>
          </w:p>
          <w:p w14:paraId="6E31689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78864277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66.4%</w:t>
            </w:r>
          </w:p>
          <w:p w14:paraId="51B0D8B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46312D87" w14:textId="77777777" w:rsidTr="002C63C6">
        <w:tc>
          <w:tcPr>
            <w:tcW w:w="1883" w:type="dxa"/>
          </w:tcPr>
          <w:p w14:paraId="5BBB8856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Frozen section</w:t>
            </w:r>
          </w:p>
          <w:p w14:paraId="446A43CD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94" w:type="dxa"/>
          </w:tcPr>
          <w:p w14:paraId="3BB7F347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Yes (parathyroid tissue confirmed)</w:t>
            </w:r>
          </w:p>
          <w:p w14:paraId="1AFCC28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94" w:type="dxa"/>
          </w:tcPr>
          <w:p w14:paraId="6DBFD024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Yes (parathyroid tissue confirmed)</w:t>
            </w:r>
          </w:p>
          <w:p w14:paraId="72A0F521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94" w:type="dxa"/>
          </w:tcPr>
          <w:p w14:paraId="23E8DD2A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Yes (parathyroid tissue confirmed)</w:t>
            </w:r>
          </w:p>
          <w:p w14:paraId="37795692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94" w:type="dxa"/>
          </w:tcPr>
          <w:p w14:paraId="44FAEF5D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Yes (parathyroid tissue confirmed)</w:t>
            </w:r>
          </w:p>
          <w:p w14:paraId="69BD91D5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494" w:type="dxa"/>
          </w:tcPr>
          <w:p w14:paraId="28908A6C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Yes (parathyroid tissue confirmed)</w:t>
            </w:r>
          </w:p>
          <w:p w14:paraId="4C1B163E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E0591C" w:rsidRPr="00E0591C" w14:paraId="6B5698C9" w14:textId="77777777" w:rsidTr="002C63C6">
        <w:tc>
          <w:tcPr>
            <w:tcW w:w="1883" w:type="dxa"/>
            <w:tcBorders>
              <w:bottom w:val="single" w:sz="4" w:space="0" w:color="auto"/>
            </w:tcBorders>
          </w:tcPr>
          <w:p w14:paraId="67AC682F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Surgical complications (Clavien–Dindo)</w:t>
            </w:r>
          </w:p>
          <w:p w14:paraId="5C25D29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20D3DA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Grade I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4102219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Grade I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09D0022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Grade I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0BEFCA5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Grade I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0932579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Grade I</w:t>
            </w:r>
          </w:p>
        </w:tc>
      </w:tr>
      <w:tr w:rsidR="00E0591C" w:rsidRPr="00E0591C" w14:paraId="7D8377F8" w14:textId="77777777" w:rsidTr="002C63C6">
        <w:tc>
          <w:tcPr>
            <w:tcW w:w="93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43056EB" w14:textId="77777777" w:rsidR="00E0591C" w:rsidRPr="00E0591C" w:rsidRDefault="00E0591C" w:rsidP="002C63C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Postoperative Findings</w:t>
            </w:r>
          </w:p>
        </w:tc>
      </w:tr>
      <w:tr w:rsidR="00E0591C" w:rsidRPr="00E0591C" w14:paraId="30F1D024" w14:textId="77777777" w:rsidTr="002C63C6">
        <w:tc>
          <w:tcPr>
            <w:tcW w:w="1883" w:type="dxa"/>
            <w:tcBorders>
              <w:top w:val="single" w:sz="4" w:space="0" w:color="auto"/>
            </w:tcBorders>
          </w:tcPr>
          <w:p w14:paraId="379E5603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POD1 albumin-corrected calcium (mg/dL)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505680B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11.76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195AFB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11.22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683169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8.6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E0746A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10.25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282F12D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11.75</w:t>
            </w:r>
          </w:p>
        </w:tc>
      </w:tr>
      <w:tr w:rsidR="00E0591C" w:rsidRPr="00E0591C" w14:paraId="706F1728" w14:textId="77777777" w:rsidTr="002C63C6">
        <w:tc>
          <w:tcPr>
            <w:tcW w:w="1883" w:type="dxa"/>
          </w:tcPr>
          <w:p w14:paraId="47CAC45A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Postoperative day 1 PTH (pg/mL)</w:t>
            </w:r>
          </w:p>
        </w:tc>
        <w:tc>
          <w:tcPr>
            <w:tcW w:w="1494" w:type="dxa"/>
          </w:tcPr>
          <w:p w14:paraId="48DB914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494" w:type="dxa"/>
          </w:tcPr>
          <w:p w14:paraId="2A612FC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48.6</w:t>
            </w:r>
          </w:p>
        </w:tc>
        <w:tc>
          <w:tcPr>
            <w:tcW w:w="1494" w:type="dxa"/>
          </w:tcPr>
          <w:p w14:paraId="6D73B19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494" w:type="dxa"/>
          </w:tcPr>
          <w:p w14:paraId="0A712A8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494" w:type="dxa"/>
          </w:tcPr>
          <w:p w14:paraId="32793EE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55</w:t>
            </w:r>
          </w:p>
        </w:tc>
      </w:tr>
      <w:tr w:rsidR="00E0591C" w:rsidRPr="00E0591C" w14:paraId="7B22F387" w14:textId="77777777" w:rsidTr="002C63C6">
        <w:tc>
          <w:tcPr>
            <w:tcW w:w="1883" w:type="dxa"/>
          </w:tcPr>
          <w:p w14:paraId="70D8414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Postoperative day 1 phosphorus (mg/dL)</w:t>
            </w:r>
          </w:p>
        </w:tc>
        <w:tc>
          <w:tcPr>
            <w:tcW w:w="1494" w:type="dxa"/>
          </w:tcPr>
          <w:p w14:paraId="334E3D3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1494" w:type="dxa"/>
          </w:tcPr>
          <w:p w14:paraId="5B8ED512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3.5</w:t>
            </w:r>
          </w:p>
        </w:tc>
        <w:tc>
          <w:tcPr>
            <w:tcW w:w="1494" w:type="dxa"/>
          </w:tcPr>
          <w:p w14:paraId="119103E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2.83</w:t>
            </w:r>
          </w:p>
        </w:tc>
        <w:tc>
          <w:tcPr>
            <w:tcW w:w="1494" w:type="dxa"/>
          </w:tcPr>
          <w:p w14:paraId="0350ACF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1494" w:type="dxa"/>
          </w:tcPr>
          <w:p w14:paraId="49090C2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3.1</w:t>
            </w:r>
          </w:p>
        </w:tc>
      </w:tr>
      <w:tr w:rsidR="00E0591C" w:rsidRPr="00E0591C" w14:paraId="1F0C416B" w14:textId="77777777" w:rsidTr="002C63C6">
        <w:tc>
          <w:tcPr>
            <w:tcW w:w="1883" w:type="dxa"/>
          </w:tcPr>
          <w:p w14:paraId="06E572F7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 xml:space="preserve">Length of hospital stay </w:t>
            </w: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(days)</w:t>
            </w:r>
          </w:p>
        </w:tc>
        <w:tc>
          <w:tcPr>
            <w:tcW w:w="1494" w:type="dxa"/>
          </w:tcPr>
          <w:p w14:paraId="2B78170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94" w:type="dxa"/>
          </w:tcPr>
          <w:p w14:paraId="3917D18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94" w:type="dxa"/>
          </w:tcPr>
          <w:p w14:paraId="61CD7F5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</w:p>
          <w:p w14:paraId="239BAE10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267153C9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94" w:type="dxa"/>
          </w:tcPr>
          <w:p w14:paraId="64A813CB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</w:t>
            </w:r>
          </w:p>
        </w:tc>
      </w:tr>
      <w:tr w:rsidR="00E0591C" w:rsidRPr="00E0591C" w14:paraId="6E511628" w14:textId="77777777" w:rsidTr="002C63C6">
        <w:tc>
          <w:tcPr>
            <w:tcW w:w="1883" w:type="dxa"/>
          </w:tcPr>
          <w:p w14:paraId="3436643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Pathology</w:t>
            </w:r>
          </w:p>
        </w:tc>
        <w:tc>
          <w:tcPr>
            <w:tcW w:w="1494" w:type="dxa"/>
          </w:tcPr>
          <w:p w14:paraId="25AF4A4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Parathyroid adenoma </w:t>
            </w:r>
          </w:p>
          <w:p w14:paraId="50C062E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7F9EEFBC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Parathyroid adenoma </w:t>
            </w:r>
          </w:p>
          <w:p w14:paraId="0F600BDE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72B3EDD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Parathyroid adenoma </w:t>
            </w:r>
          </w:p>
          <w:p w14:paraId="7BB7E854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5958EAB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Parathyroid adenoma </w:t>
            </w:r>
          </w:p>
          <w:p w14:paraId="4330F5E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</w:tcPr>
          <w:p w14:paraId="485651B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591C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Parathyroid adenoma </w:t>
            </w:r>
          </w:p>
          <w:p w14:paraId="3289DF87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  <w:tr w:rsidR="00E0591C" w:rsidRPr="00E0591C" w14:paraId="37D0271E" w14:textId="77777777" w:rsidTr="002C63C6">
        <w:tc>
          <w:tcPr>
            <w:tcW w:w="1883" w:type="dxa"/>
            <w:tcBorders>
              <w:bottom w:val="single" w:sz="4" w:space="0" w:color="auto"/>
            </w:tcBorders>
          </w:tcPr>
          <w:p w14:paraId="37CBEDC0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Outcome at last follow-up</w:t>
            </w:r>
          </w:p>
          <w:p w14:paraId="256CA3E9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</w:p>
          <w:p w14:paraId="53D8EE38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4437CC9C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Normocalcemic and clinically stable at 1 year</w:t>
            </w:r>
          </w:p>
          <w:p w14:paraId="2BB15696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4D539122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Normocalcemic and clinically stable at 1 year</w:t>
            </w:r>
          </w:p>
          <w:p w14:paraId="19F39A9F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17F945D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Normocalcemic and clinically stable at 1 year</w:t>
            </w:r>
          </w:p>
          <w:p w14:paraId="066B7C05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4818330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Normocalcemic and clinically stable at 1 year</w:t>
            </w:r>
          </w:p>
          <w:p w14:paraId="5792AB31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0BE6014" w14:textId="77777777" w:rsidR="00E0591C" w:rsidRPr="00E0591C" w:rsidRDefault="00E0591C" w:rsidP="002C63C6">
            <w:pPr>
              <w:pStyle w:val="p1"/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</w:pPr>
            <w:r w:rsidRPr="00E0591C">
              <w:rPr>
                <w:rFonts w:asciiTheme="majorBidi" w:eastAsiaTheme="minorHAnsi" w:hAnsiTheme="majorBidi" w:cstheme="majorBidi"/>
                <w:color w:val="000000" w:themeColor="text1"/>
                <w:sz w:val="20"/>
                <w:szCs w:val="20"/>
                <w:lang w:eastAsia="en-US"/>
              </w:rPr>
              <w:t>Normocalcemic and clinically stable at 1 year</w:t>
            </w:r>
          </w:p>
          <w:p w14:paraId="12789A9D" w14:textId="77777777" w:rsidR="00E0591C" w:rsidRPr="00E0591C" w:rsidRDefault="00E0591C" w:rsidP="002C63C6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</w:tr>
    </w:tbl>
    <w:p w14:paraId="47797893" w14:textId="2D3BF992" w:rsidR="00E0591C" w:rsidRPr="00E0591C" w:rsidRDefault="00E0591C" w:rsidP="00E0591C">
      <w:pPr>
        <w:pStyle w:val="p1"/>
        <w:rPr>
          <w:rFonts w:asciiTheme="majorBidi" w:eastAsiaTheme="minorHAnsi" w:hAnsiTheme="majorBidi" w:cstheme="majorBidi"/>
          <w:color w:val="000000" w:themeColor="text1"/>
          <w:sz w:val="20"/>
          <w:szCs w:val="20"/>
          <w:lang w:eastAsia="en-US"/>
        </w:rPr>
      </w:pPr>
      <w:r w:rsidRPr="00E0591C">
        <w:rPr>
          <w:rFonts w:asciiTheme="majorBidi" w:eastAsiaTheme="minorHAnsi" w:hAnsiTheme="majorBidi" w:cstheme="majorBidi"/>
          <w:color w:val="000000" w:themeColor="text1"/>
          <w:sz w:val="20"/>
          <w:szCs w:val="20"/>
          <w:lang w:eastAsia="en-US"/>
        </w:rPr>
        <w:t>Reference ranges: PTH 12–88 pg/mL; albumin-corrected calcium 8.</w:t>
      </w:r>
      <w:r w:rsidR="00E72DCE">
        <w:rPr>
          <w:rFonts w:asciiTheme="majorBidi" w:eastAsiaTheme="minorHAnsi" w:hAnsiTheme="majorBidi" w:cstheme="majorBidi"/>
          <w:color w:val="000000" w:themeColor="text1"/>
          <w:sz w:val="20"/>
          <w:szCs w:val="20"/>
          <w:lang w:eastAsia="en-US"/>
        </w:rPr>
        <w:t>5</w:t>
      </w:r>
      <w:r w:rsidRPr="00E0591C">
        <w:rPr>
          <w:rFonts w:asciiTheme="majorBidi" w:eastAsiaTheme="minorHAnsi" w:hAnsiTheme="majorBidi" w:cstheme="majorBidi"/>
          <w:color w:val="000000" w:themeColor="text1"/>
          <w:sz w:val="20"/>
          <w:szCs w:val="20"/>
          <w:lang w:eastAsia="en-US"/>
        </w:rPr>
        <w:t>–10.7 mg/dL; phosphate 2.6–4.5 mg/dL; 25-hydroxyvitamin D ≥30 ng/mL. Abbreviations: MI, myocardial infarction; TT, total thyroidectomy; HTN, hypertension; DM, diabetes mellitus; CAD, coronary artery disease; USG, ultrasonography; CT, computed tomography; MIBI, 99mTc-sestamibi scintigraphy; PTH, parathyroid hormone; ioPTH, intraoperative parathyroid hormone; Ca, serum calcium; Clavien–Dindo, surgical complication grading system.</w:t>
      </w:r>
    </w:p>
    <w:p w14:paraId="1A136E9B" w14:textId="77777777" w:rsidR="00B54103" w:rsidRPr="00E0591C" w:rsidRDefault="00B54103">
      <w:pPr>
        <w:rPr>
          <w:rFonts w:asciiTheme="majorBidi" w:hAnsiTheme="majorBidi" w:cstheme="majorBidi"/>
          <w:sz w:val="20"/>
          <w:szCs w:val="20"/>
        </w:rPr>
      </w:pPr>
    </w:p>
    <w:sectPr w:rsidR="00B54103" w:rsidRPr="00E0591C" w:rsidSect="00C13E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103"/>
    <w:rsid w:val="001039AD"/>
    <w:rsid w:val="001E1B25"/>
    <w:rsid w:val="002955E3"/>
    <w:rsid w:val="007408A0"/>
    <w:rsid w:val="00B54103"/>
    <w:rsid w:val="00C13EFF"/>
    <w:rsid w:val="00E0591C"/>
    <w:rsid w:val="00E72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4C815"/>
  <w15:docId w15:val="{3A9E0478-9CEC-4476-AD30-20FD5F22F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EFF"/>
  </w:style>
  <w:style w:type="paragraph" w:styleId="3">
    <w:name w:val="heading 3"/>
    <w:basedOn w:val="a"/>
    <w:link w:val="30"/>
    <w:uiPriority w:val="9"/>
    <w:qFormat/>
    <w:rsid w:val="00B541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B54103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a3">
    <w:name w:val="Normal (Web)"/>
    <w:basedOn w:val="a"/>
    <w:uiPriority w:val="99"/>
    <w:unhideWhenUsed/>
    <w:rsid w:val="00B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4">
    <w:name w:val="Strong"/>
    <w:basedOn w:val="a0"/>
    <w:uiPriority w:val="22"/>
    <w:qFormat/>
    <w:rsid w:val="00B54103"/>
    <w:rPr>
      <w:b/>
      <w:bCs/>
    </w:rPr>
  </w:style>
  <w:style w:type="paragraph" w:customStyle="1" w:styleId="p1">
    <w:name w:val="p1"/>
    <w:basedOn w:val="a"/>
    <w:rsid w:val="00E05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5">
    <w:name w:val="Table Grid"/>
    <w:basedOn w:val="a1"/>
    <w:uiPriority w:val="39"/>
    <w:rsid w:val="00E05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ser-gnlcrhudo02</dc:creator>
  <cp:lastModifiedBy>Valentina Rossi</cp:lastModifiedBy>
  <cp:revision>4</cp:revision>
  <dcterms:created xsi:type="dcterms:W3CDTF">2026-03-22T15:15:00Z</dcterms:created>
  <dcterms:modified xsi:type="dcterms:W3CDTF">2026-05-28T02:10:00Z</dcterms:modified>
</cp:coreProperties>
</file>